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8D3E" w14:textId="77777777" w:rsidR="00A2407E" w:rsidRPr="00A2407E" w:rsidRDefault="00A2407E" w:rsidP="00A2407E">
      <w:r w:rsidRPr="00A2407E">
        <w:rPr>
          <w:b/>
          <w:bCs/>
        </w:rPr>
        <w:t>SAY IT WITH</w:t>
      </w:r>
    </w:p>
    <w:p w14:paraId="180855CC" w14:textId="77777777" w:rsidR="00A2407E" w:rsidRPr="00A2407E" w:rsidRDefault="00A2407E" w:rsidP="00A2407E">
      <w:r w:rsidRPr="00A2407E">
        <w:t>Effective Date: 01/06/2025</w:t>
      </w:r>
    </w:p>
    <w:p w14:paraId="12D03786" w14:textId="77777777" w:rsidR="00A2407E" w:rsidRPr="00A2407E" w:rsidRDefault="00A2407E" w:rsidP="00A2407E">
      <w:r w:rsidRPr="00A2407E">
        <w:t>Welcome to </w:t>
      </w:r>
      <w:r w:rsidRPr="00A2407E">
        <w:rPr>
          <w:b/>
          <w:bCs/>
        </w:rPr>
        <w:t>SAY IT WITH</w:t>
      </w:r>
      <w:r w:rsidRPr="00A2407E">
        <w:t> – your hot beverage destination for personal coffee and tea gifts. By using our website, placing an order, or interacting with our services, you agree to the terms below.</w:t>
      </w:r>
    </w:p>
    <w:p w14:paraId="58EEBCEF" w14:textId="77777777" w:rsidR="00A2407E" w:rsidRPr="00A2407E" w:rsidRDefault="00A2407E" w:rsidP="00A2407E">
      <w:r w:rsidRPr="00A2407E">
        <w:pict w14:anchorId="55947670">
          <v:rect id="_x0000_i1085" style="width:468pt;height:1.5pt" o:hralign="center" o:hrstd="t" o:hr="t" fillcolor="#a0a0a0" stroked="f"/>
        </w:pict>
      </w:r>
    </w:p>
    <w:p w14:paraId="59D311F0" w14:textId="77777777" w:rsidR="00A2407E" w:rsidRPr="00A2407E" w:rsidRDefault="00A2407E" w:rsidP="00A2407E">
      <w:pPr>
        <w:rPr>
          <w:b/>
          <w:bCs/>
        </w:rPr>
      </w:pPr>
      <w:r w:rsidRPr="00A2407E">
        <w:rPr>
          <w:b/>
          <w:bCs/>
        </w:rPr>
        <w:t>1. Overview</w:t>
      </w:r>
    </w:p>
    <w:p w14:paraId="1163FA5C" w14:textId="77777777" w:rsidR="00A2407E" w:rsidRPr="00A2407E" w:rsidRDefault="00A2407E" w:rsidP="00A2407E">
      <w:r w:rsidRPr="00A2407E">
        <w:t>These Terms of Service govern your access to and use of our website and services. By visiting, browsing, or making a purchase, you confirm that you understand and agree to these terms.</w:t>
      </w:r>
    </w:p>
    <w:p w14:paraId="43884A8D" w14:textId="77777777" w:rsidR="00A2407E" w:rsidRPr="00A2407E" w:rsidRDefault="00A2407E" w:rsidP="00A2407E">
      <w:r w:rsidRPr="00A2407E">
        <w:pict w14:anchorId="3B907CA1">
          <v:rect id="_x0000_i1086" style="width:468pt;height:1.5pt" o:hralign="center" o:hrstd="t" o:hr="t" fillcolor="#a0a0a0" stroked="f"/>
        </w:pict>
      </w:r>
    </w:p>
    <w:p w14:paraId="5EA0E6BA" w14:textId="77777777" w:rsidR="00A2407E" w:rsidRPr="00A2407E" w:rsidRDefault="00A2407E" w:rsidP="00A2407E">
      <w:pPr>
        <w:rPr>
          <w:b/>
          <w:bCs/>
        </w:rPr>
      </w:pPr>
      <w:r w:rsidRPr="00A2407E">
        <w:rPr>
          <w:b/>
          <w:bCs/>
        </w:rPr>
        <w:t>2. Our Products</w:t>
      </w:r>
    </w:p>
    <w:p w14:paraId="5DC04FCD" w14:textId="77777777" w:rsidR="00A2407E" w:rsidRPr="00A2407E" w:rsidRDefault="00A2407E" w:rsidP="00A2407E">
      <w:pPr>
        <w:numPr>
          <w:ilvl w:val="0"/>
          <w:numId w:val="1"/>
        </w:numPr>
      </w:pPr>
      <w:r w:rsidRPr="00A2407E">
        <w:t>All our products are handmade in small batches and may vary slightly in appearance.</w:t>
      </w:r>
    </w:p>
    <w:p w14:paraId="35C24A55" w14:textId="77777777" w:rsidR="00A2407E" w:rsidRPr="00A2407E" w:rsidRDefault="00A2407E" w:rsidP="00A2407E">
      <w:pPr>
        <w:numPr>
          <w:ilvl w:val="0"/>
          <w:numId w:val="1"/>
        </w:numPr>
      </w:pPr>
      <w:r w:rsidRPr="00A2407E">
        <w:t>All items are prepared in a facility that may handle nuts, gluten, dairy, soy, and eggs.</w:t>
      </w:r>
    </w:p>
    <w:p w14:paraId="79AA7711" w14:textId="77777777" w:rsidR="00A2407E" w:rsidRPr="00A2407E" w:rsidRDefault="00A2407E" w:rsidP="00A2407E">
      <w:r w:rsidRPr="00A2407E">
        <w:pict w14:anchorId="310A1371">
          <v:rect id="_x0000_i1087" style="width:6in;height:1.5pt" o:hralign="center" o:hrstd="t" o:hr="t" fillcolor="#a0a0a0" stroked="f"/>
        </w:pict>
      </w:r>
    </w:p>
    <w:p w14:paraId="1BA6BF5D" w14:textId="77777777" w:rsidR="00A2407E" w:rsidRPr="00A2407E" w:rsidRDefault="00A2407E" w:rsidP="00A2407E">
      <w:pPr>
        <w:rPr>
          <w:b/>
          <w:bCs/>
        </w:rPr>
      </w:pPr>
      <w:r w:rsidRPr="00A2407E">
        <w:rPr>
          <w:b/>
          <w:bCs/>
        </w:rPr>
        <w:t>3. Orders and Payments</w:t>
      </w:r>
    </w:p>
    <w:p w14:paraId="670813BF" w14:textId="77777777" w:rsidR="00A2407E" w:rsidRPr="00A2407E" w:rsidRDefault="00A2407E" w:rsidP="00A2407E">
      <w:pPr>
        <w:numPr>
          <w:ilvl w:val="0"/>
          <w:numId w:val="2"/>
        </w:numPr>
      </w:pPr>
      <w:r w:rsidRPr="00A2407E">
        <w:t>Orders can be placed online with us.</w:t>
      </w:r>
    </w:p>
    <w:p w14:paraId="3BEA72BC" w14:textId="77777777" w:rsidR="00A2407E" w:rsidRPr="00A2407E" w:rsidRDefault="00A2407E" w:rsidP="00A2407E">
      <w:pPr>
        <w:numPr>
          <w:ilvl w:val="0"/>
          <w:numId w:val="2"/>
        </w:numPr>
      </w:pPr>
      <w:r w:rsidRPr="00A2407E">
        <w:t>Payment is required in full before production or dispatch.</w:t>
      </w:r>
    </w:p>
    <w:p w14:paraId="2C4062CD" w14:textId="77777777" w:rsidR="00A2407E" w:rsidRPr="00A2407E" w:rsidRDefault="00A2407E" w:rsidP="00A2407E">
      <w:pPr>
        <w:numPr>
          <w:ilvl w:val="0"/>
          <w:numId w:val="2"/>
        </w:numPr>
      </w:pPr>
      <w:r w:rsidRPr="00A2407E">
        <w:t>We accept PAYFAST and EFT payments.</w:t>
      </w:r>
    </w:p>
    <w:p w14:paraId="3D1B1768" w14:textId="77777777" w:rsidR="00A2407E" w:rsidRPr="00A2407E" w:rsidRDefault="00A2407E" w:rsidP="00A2407E">
      <w:pPr>
        <w:numPr>
          <w:ilvl w:val="0"/>
          <w:numId w:val="2"/>
        </w:numPr>
      </w:pPr>
      <w:r w:rsidRPr="00A2407E">
        <w:t>Orders are confirmed once payment reflects in our account.</w:t>
      </w:r>
    </w:p>
    <w:p w14:paraId="535DCED1" w14:textId="77777777" w:rsidR="00A2407E" w:rsidRPr="00A2407E" w:rsidRDefault="00A2407E" w:rsidP="00A2407E">
      <w:r w:rsidRPr="00A2407E">
        <w:pict w14:anchorId="6A989F8E">
          <v:rect id="_x0000_i1088" style="width:6in;height:1.5pt" o:hralign="center" o:hrstd="t" o:hr="t" fillcolor="#a0a0a0" stroked="f"/>
        </w:pict>
      </w:r>
    </w:p>
    <w:p w14:paraId="50D40031" w14:textId="77777777" w:rsidR="00A2407E" w:rsidRPr="00A2407E" w:rsidRDefault="00A2407E" w:rsidP="00A2407E">
      <w:pPr>
        <w:rPr>
          <w:b/>
          <w:bCs/>
        </w:rPr>
      </w:pPr>
      <w:r w:rsidRPr="00A2407E">
        <w:rPr>
          <w:b/>
          <w:bCs/>
        </w:rPr>
        <w:t>4. Delivery and Collection</w:t>
      </w:r>
    </w:p>
    <w:p w14:paraId="70183097" w14:textId="77777777" w:rsidR="00A2407E" w:rsidRPr="00A2407E" w:rsidRDefault="00A2407E" w:rsidP="00A2407E">
      <w:pPr>
        <w:numPr>
          <w:ilvl w:val="0"/>
          <w:numId w:val="3"/>
        </w:numPr>
      </w:pPr>
      <w:r w:rsidRPr="00A2407E">
        <w:t>We offer nationwide courier delivery and local collection by arrangement.</w:t>
      </w:r>
    </w:p>
    <w:p w14:paraId="6B0CF40F" w14:textId="77777777" w:rsidR="00A2407E" w:rsidRPr="00A2407E" w:rsidRDefault="00A2407E" w:rsidP="00A2407E">
      <w:pPr>
        <w:numPr>
          <w:ilvl w:val="0"/>
          <w:numId w:val="3"/>
        </w:numPr>
      </w:pPr>
      <w:r w:rsidRPr="00A2407E">
        <w:t>Delivery times are typically 2–5 working days after payment, but may vary.</w:t>
      </w:r>
    </w:p>
    <w:p w14:paraId="6AFBD02B" w14:textId="77777777" w:rsidR="00A2407E" w:rsidRPr="00A2407E" w:rsidRDefault="00A2407E" w:rsidP="00A2407E">
      <w:pPr>
        <w:numPr>
          <w:ilvl w:val="0"/>
          <w:numId w:val="3"/>
        </w:numPr>
      </w:pPr>
      <w:r w:rsidRPr="00A2407E">
        <w:t>Customers are responsible for providing accurate delivery details.</w:t>
      </w:r>
    </w:p>
    <w:p w14:paraId="596DF10A" w14:textId="77777777" w:rsidR="00A2407E" w:rsidRPr="00A2407E" w:rsidRDefault="00A2407E" w:rsidP="00A2407E">
      <w:pPr>
        <w:numPr>
          <w:ilvl w:val="0"/>
          <w:numId w:val="3"/>
        </w:numPr>
      </w:pPr>
      <w:r w:rsidRPr="00A2407E">
        <w:t>SAY IT WITH are not liable for delays caused by couriers or incorrect delivery info or damage caused by the courier service.</w:t>
      </w:r>
    </w:p>
    <w:p w14:paraId="69C4EA5E" w14:textId="77777777" w:rsidR="00A2407E" w:rsidRPr="00A2407E" w:rsidRDefault="00A2407E" w:rsidP="00A2407E">
      <w:r w:rsidRPr="00A2407E">
        <w:pict w14:anchorId="7C2DEBB1">
          <v:rect id="_x0000_i1089" style="width:6in;height:1.5pt" o:hralign="center" o:hrstd="t" o:hr="t" fillcolor="#a0a0a0" stroked="f"/>
        </w:pict>
      </w:r>
    </w:p>
    <w:p w14:paraId="425FFAE7" w14:textId="77777777" w:rsidR="00A2407E" w:rsidRPr="00A2407E" w:rsidRDefault="00A2407E" w:rsidP="00A2407E">
      <w:pPr>
        <w:rPr>
          <w:b/>
          <w:bCs/>
        </w:rPr>
      </w:pPr>
      <w:r w:rsidRPr="00A2407E">
        <w:rPr>
          <w:b/>
          <w:bCs/>
        </w:rPr>
        <w:t>5. Custom Orders</w:t>
      </w:r>
    </w:p>
    <w:p w14:paraId="77295930" w14:textId="77777777" w:rsidR="00A2407E" w:rsidRPr="00A2407E" w:rsidRDefault="00A2407E" w:rsidP="00A2407E">
      <w:pPr>
        <w:numPr>
          <w:ilvl w:val="0"/>
          <w:numId w:val="4"/>
        </w:numPr>
      </w:pPr>
      <w:r w:rsidRPr="00A2407E">
        <w:t>Custom orders, packaging, or event orders must be confirmed in writing and paid in full upfront.</w:t>
      </w:r>
    </w:p>
    <w:p w14:paraId="084F8E83" w14:textId="77777777" w:rsidR="00A2407E" w:rsidRPr="00A2407E" w:rsidRDefault="00A2407E" w:rsidP="00A2407E">
      <w:pPr>
        <w:numPr>
          <w:ilvl w:val="0"/>
          <w:numId w:val="4"/>
        </w:numPr>
      </w:pPr>
      <w:r w:rsidRPr="00A2407E">
        <w:t>Lead times vary based on quantity and complexity.</w:t>
      </w:r>
    </w:p>
    <w:p w14:paraId="6F1AE5AB" w14:textId="77777777" w:rsidR="00A2407E" w:rsidRPr="00A2407E" w:rsidRDefault="00A2407E" w:rsidP="00A2407E">
      <w:r w:rsidRPr="00A2407E">
        <w:pict w14:anchorId="08B7CEBB">
          <v:rect id="_x0000_i1090" style="width:6in;height:1.5pt" o:hralign="center" o:hrstd="t" o:hr="t" fillcolor="#a0a0a0" stroked="f"/>
        </w:pict>
      </w:r>
    </w:p>
    <w:p w14:paraId="75E9C628" w14:textId="77777777" w:rsidR="00A2407E" w:rsidRPr="00A2407E" w:rsidRDefault="00A2407E" w:rsidP="00A2407E">
      <w:pPr>
        <w:rPr>
          <w:b/>
          <w:bCs/>
        </w:rPr>
      </w:pPr>
      <w:r w:rsidRPr="00A2407E">
        <w:rPr>
          <w:b/>
          <w:bCs/>
        </w:rPr>
        <w:t>6. Use of Website and Content</w:t>
      </w:r>
    </w:p>
    <w:p w14:paraId="2463E23F" w14:textId="77777777" w:rsidR="00A2407E" w:rsidRPr="00A2407E" w:rsidRDefault="00A2407E" w:rsidP="00A2407E">
      <w:pPr>
        <w:numPr>
          <w:ilvl w:val="0"/>
          <w:numId w:val="5"/>
        </w:numPr>
      </w:pPr>
      <w:r w:rsidRPr="00A2407E">
        <w:lastRenderedPageBreak/>
        <w:t>All content on our website (images, product names, text, and designs) is the property of SAY IT WITH.</w:t>
      </w:r>
    </w:p>
    <w:p w14:paraId="26EB4C27" w14:textId="77777777" w:rsidR="00A2407E" w:rsidRPr="00A2407E" w:rsidRDefault="00A2407E" w:rsidP="00A2407E">
      <w:pPr>
        <w:numPr>
          <w:ilvl w:val="0"/>
          <w:numId w:val="5"/>
        </w:numPr>
      </w:pPr>
      <w:r w:rsidRPr="00A2407E">
        <w:t>You may not reuse, copy, or distribute content without our written permission.</w:t>
      </w:r>
    </w:p>
    <w:p w14:paraId="2BD52FAA" w14:textId="77777777" w:rsidR="00A2407E" w:rsidRPr="00A2407E" w:rsidRDefault="00A2407E" w:rsidP="00A2407E">
      <w:pPr>
        <w:numPr>
          <w:ilvl w:val="0"/>
          <w:numId w:val="5"/>
        </w:numPr>
      </w:pPr>
      <w:r w:rsidRPr="00A2407E">
        <w:t>Use of our website must be lawful and respectful.</w:t>
      </w:r>
    </w:p>
    <w:p w14:paraId="2C9248C7" w14:textId="77777777" w:rsidR="00A2407E" w:rsidRPr="00A2407E" w:rsidRDefault="00A2407E" w:rsidP="00A2407E">
      <w:pPr>
        <w:numPr>
          <w:ilvl w:val="0"/>
          <w:numId w:val="5"/>
        </w:numPr>
      </w:pPr>
      <w:r w:rsidRPr="00A2407E">
        <w:t>Any WHATSAPP messages, videos, suggestions, conversations, ideas or comments shared by Customers or influencers interacting with SAY IT WITH may be used as the property of SAY IT WITH for any marketing, product development and or research purposes.</w:t>
      </w:r>
    </w:p>
    <w:p w14:paraId="02FEC0BB" w14:textId="77777777" w:rsidR="00A2407E" w:rsidRPr="00A2407E" w:rsidRDefault="00A2407E" w:rsidP="00A2407E">
      <w:r w:rsidRPr="00A2407E">
        <w:pict w14:anchorId="0E827EEE">
          <v:rect id="_x0000_i1091" style="width:6in;height:1.5pt" o:hralign="center" o:hrstd="t" o:hr="t" fillcolor="#a0a0a0" stroked="f"/>
        </w:pict>
      </w:r>
    </w:p>
    <w:p w14:paraId="02346F86" w14:textId="77777777" w:rsidR="00A2407E" w:rsidRPr="00A2407E" w:rsidRDefault="00A2407E" w:rsidP="00A2407E">
      <w:pPr>
        <w:rPr>
          <w:b/>
          <w:bCs/>
        </w:rPr>
      </w:pPr>
      <w:r w:rsidRPr="00A2407E">
        <w:rPr>
          <w:b/>
          <w:bCs/>
        </w:rPr>
        <w:t>7. Privacy</w:t>
      </w:r>
    </w:p>
    <w:p w14:paraId="30A713E4" w14:textId="77777777" w:rsidR="00A2407E" w:rsidRPr="00A2407E" w:rsidRDefault="00A2407E" w:rsidP="00A2407E">
      <w:pPr>
        <w:numPr>
          <w:ilvl w:val="0"/>
          <w:numId w:val="6"/>
        </w:numPr>
      </w:pPr>
      <w:r w:rsidRPr="00A2407E">
        <w:t xml:space="preserve">We respect your privacy and only collect personal data needed to </w:t>
      </w:r>
      <w:proofErr w:type="spellStart"/>
      <w:r w:rsidRPr="00A2407E">
        <w:t>fulfill</w:t>
      </w:r>
      <w:proofErr w:type="spellEnd"/>
      <w:r w:rsidRPr="00A2407E">
        <w:t xml:space="preserve"> your order.</w:t>
      </w:r>
    </w:p>
    <w:p w14:paraId="14B2E2C0" w14:textId="77777777" w:rsidR="00A2407E" w:rsidRPr="00A2407E" w:rsidRDefault="00A2407E" w:rsidP="00A2407E">
      <w:pPr>
        <w:numPr>
          <w:ilvl w:val="0"/>
          <w:numId w:val="6"/>
        </w:numPr>
      </w:pPr>
      <w:r w:rsidRPr="00A2407E">
        <w:t>We do not sell or share your information with third parties unless required to complete your order.</w:t>
      </w:r>
    </w:p>
    <w:p w14:paraId="2DB1922E" w14:textId="77777777" w:rsidR="00A2407E" w:rsidRPr="00A2407E" w:rsidRDefault="00A2407E" w:rsidP="00A2407E">
      <w:r w:rsidRPr="00A2407E">
        <w:pict w14:anchorId="3F4C1D45">
          <v:rect id="_x0000_i1092" style="width:6in;height:1.5pt" o:hralign="center" o:hrstd="t" o:hr="t" fillcolor="#a0a0a0" stroked="f"/>
        </w:pict>
      </w:r>
    </w:p>
    <w:p w14:paraId="1041AB8E" w14:textId="77777777" w:rsidR="00A2407E" w:rsidRPr="00A2407E" w:rsidRDefault="00A2407E" w:rsidP="00A2407E">
      <w:pPr>
        <w:rPr>
          <w:b/>
          <w:bCs/>
        </w:rPr>
      </w:pPr>
      <w:r w:rsidRPr="00A2407E">
        <w:rPr>
          <w:b/>
          <w:bCs/>
        </w:rPr>
        <w:t>8. Limitation of Liability</w:t>
      </w:r>
    </w:p>
    <w:p w14:paraId="425F2CF2" w14:textId="77777777" w:rsidR="00A2407E" w:rsidRPr="00A2407E" w:rsidRDefault="00A2407E" w:rsidP="00A2407E">
      <w:pPr>
        <w:numPr>
          <w:ilvl w:val="0"/>
          <w:numId w:val="7"/>
        </w:numPr>
      </w:pPr>
      <w:r w:rsidRPr="00A2407E">
        <w:t>While we take great care in quality and packaging, we are not liable for any indirect, incidental, or consequential loss due to use of our products or website.</w:t>
      </w:r>
    </w:p>
    <w:p w14:paraId="584C08E5" w14:textId="77777777" w:rsidR="00A2407E" w:rsidRPr="00A2407E" w:rsidRDefault="00A2407E" w:rsidP="00A2407E">
      <w:pPr>
        <w:numPr>
          <w:ilvl w:val="0"/>
          <w:numId w:val="7"/>
        </w:numPr>
      </w:pPr>
      <w:r w:rsidRPr="00A2407E">
        <w:t>You use our website and products at your own risk.</w:t>
      </w:r>
    </w:p>
    <w:p w14:paraId="77FE0FE1" w14:textId="77777777" w:rsidR="00A2407E" w:rsidRPr="00A2407E" w:rsidRDefault="00A2407E" w:rsidP="00A2407E">
      <w:r w:rsidRPr="00A2407E">
        <w:pict w14:anchorId="660BAB5E">
          <v:rect id="_x0000_i1093" style="width:6in;height:1.5pt" o:hralign="center" o:hrstd="t" o:hr="t" fillcolor="#a0a0a0" stroked="f"/>
        </w:pict>
      </w:r>
    </w:p>
    <w:p w14:paraId="68B43102" w14:textId="77777777" w:rsidR="00A2407E" w:rsidRPr="00A2407E" w:rsidRDefault="00A2407E" w:rsidP="00A2407E">
      <w:pPr>
        <w:rPr>
          <w:b/>
          <w:bCs/>
        </w:rPr>
      </w:pPr>
      <w:r w:rsidRPr="00A2407E">
        <w:rPr>
          <w:b/>
          <w:bCs/>
        </w:rPr>
        <w:t>9. Changes to Terms</w:t>
      </w:r>
    </w:p>
    <w:p w14:paraId="63C906BF" w14:textId="77777777" w:rsidR="00A2407E" w:rsidRPr="00A2407E" w:rsidRDefault="00A2407E" w:rsidP="00A2407E">
      <w:r w:rsidRPr="00A2407E">
        <w:t>We reserve the right to update these Terms of Service at any time. Changes will be posted on our website and will take immediate effect.</w:t>
      </w:r>
    </w:p>
    <w:p w14:paraId="3214B23E" w14:textId="77777777" w:rsidR="00A2407E" w:rsidRPr="00A2407E" w:rsidRDefault="00A2407E" w:rsidP="00A2407E">
      <w:r w:rsidRPr="00A2407E">
        <w:pict w14:anchorId="68BA240A">
          <v:rect id="_x0000_i1094" style="width:468pt;height:1.5pt" o:hralign="center" o:hrstd="t" o:hr="t" fillcolor="#a0a0a0" stroked="f"/>
        </w:pict>
      </w:r>
    </w:p>
    <w:p w14:paraId="5F06BABB" w14:textId="77777777" w:rsidR="00A2407E" w:rsidRPr="00A2407E" w:rsidRDefault="00A2407E" w:rsidP="00A2407E">
      <w:pPr>
        <w:rPr>
          <w:b/>
          <w:bCs/>
        </w:rPr>
      </w:pPr>
      <w:r w:rsidRPr="00A2407E">
        <w:rPr>
          <w:b/>
          <w:bCs/>
        </w:rPr>
        <w:t>10. Governing Law</w:t>
      </w:r>
    </w:p>
    <w:p w14:paraId="20367958" w14:textId="77777777" w:rsidR="00A2407E" w:rsidRPr="00A2407E" w:rsidRDefault="00A2407E" w:rsidP="00A2407E">
      <w:r w:rsidRPr="00A2407E">
        <w:t>These terms are governed by the laws of the Republic of South Africa. Any disputes shall be subject to the jurisdiction of South African courts.</w:t>
      </w:r>
    </w:p>
    <w:p w14:paraId="64D9DD8A" w14:textId="77777777" w:rsidR="00A2407E" w:rsidRPr="00A2407E" w:rsidRDefault="00A2407E" w:rsidP="00A2407E"/>
    <w:p w14:paraId="32D33F99" w14:textId="77777777" w:rsidR="00065499" w:rsidRDefault="00065499"/>
    <w:sectPr w:rsidR="00065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D6D"/>
    <w:multiLevelType w:val="multilevel"/>
    <w:tmpl w:val="86FC0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C7A28"/>
    <w:multiLevelType w:val="multilevel"/>
    <w:tmpl w:val="24681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87B62"/>
    <w:multiLevelType w:val="multilevel"/>
    <w:tmpl w:val="70C6C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43540"/>
    <w:multiLevelType w:val="multilevel"/>
    <w:tmpl w:val="4226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E7107"/>
    <w:multiLevelType w:val="multilevel"/>
    <w:tmpl w:val="D1A08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40064"/>
    <w:multiLevelType w:val="multilevel"/>
    <w:tmpl w:val="334A1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B5E42"/>
    <w:multiLevelType w:val="multilevel"/>
    <w:tmpl w:val="87F42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3402996">
    <w:abstractNumId w:val="3"/>
    <w:lvlOverride w:ilvl="0"/>
    <w:lvlOverride w:ilvl="1"/>
    <w:lvlOverride w:ilvl="2"/>
    <w:lvlOverride w:ilvl="3"/>
    <w:lvlOverride w:ilvl="4"/>
    <w:lvlOverride w:ilvl="5"/>
    <w:lvlOverride w:ilvl="6"/>
    <w:lvlOverride w:ilvl="7"/>
    <w:lvlOverride w:ilvl="8"/>
  </w:num>
  <w:num w:numId="2" w16cid:durableId="1369994154">
    <w:abstractNumId w:val="4"/>
    <w:lvlOverride w:ilvl="0"/>
    <w:lvlOverride w:ilvl="1"/>
    <w:lvlOverride w:ilvl="2"/>
    <w:lvlOverride w:ilvl="3"/>
    <w:lvlOverride w:ilvl="4"/>
    <w:lvlOverride w:ilvl="5"/>
    <w:lvlOverride w:ilvl="6"/>
    <w:lvlOverride w:ilvl="7"/>
    <w:lvlOverride w:ilvl="8"/>
  </w:num>
  <w:num w:numId="3" w16cid:durableId="817456106">
    <w:abstractNumId w:val="2"/>
    <w:lvlOverride w:ilvl="0"/>
    <w:lvlOverride w:ilvl="1"/>
    <w:lvlOverride w:ilvl="2"/>
    <w:lvlOverride w:ilvl="3"/>
    <w:lvlOverride w:ilvl="4"/>
    <w:lvlOverride w:ilvl="5"/>
    <w:lvlOverride w:ilvl="6"/>
    <w:lvlOverride w:ilvl="7"/>
    <w:lvlOverride w:ilvl="8"/>
  </w:num>
  <w:num w:numId="4" w16cid:durableId="166143608">
    <w:abstractNumId w:val="5"/>
    <w:lvlOverride w:ilvl="0"/>
    <w:lvlOverride w:ilvl="1"/>
    <w:lvlOverride w:ilvl="2"/>
    <w:lvlOverride w:ilvl="3"/>
    <w:lvlOverride w:ilvl="4"/>
    <w:lvlOverride w:ilvl="5"/>
    <w:lvlOverride w:ilvl="6"/>
    <w:lvlOverride w:ilvl="7"/>
    <w:lvlOverride w:ilvl="8"/>
  </w:num>
  <w:num w:numId="5" w16cid:durableId="496919049">
    <w:abstractNumId w:val="0"/>
    <w:lvlOverride w:ilvl="0"/>
    <w:lvlOverride w:ilvl="1"/>
    <w:lvlOverride w:ilvl="2"/>
    <w:lvlOverride w:ilvl="3"/>
    <w:lvlOverride w:ilvl="4"/>
    <w:lvlOverride w:ilvl="5"/>
    <w:lvlOverride w:ilvl="6"/>
    <w:lvlOverride w:ilvl="7"/>
    <w:lvlOverride w:ilvl="8"/>
  </w:num>
  <w:num w:numId="6" w16cid:durableId="1896506430">
    <w:abstractNumId w:val="6"/>
    <w:lvlOverride w:ilvl="0"/>
    <w:lvlOverride w:ilvl="1"/>
    <w:lvlOverride w:ilvl="2"/>
    <w:lvlOverride w:ilvl="3"/>
    <w:lvlOverride w:ilvl="4"/>
    <w:lvlOverride w:ilvl="5"/>
    <w:lvlOverride w:ilvl="6"/>
    <w:lvlOverride w:ilvl="7"/>
    <w:lvlOverride w:ilvl="8"/>
  </w:num>
  <w:num w:numId="7" w16cid:durableId="84918259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7E"/>
    <w:rsid w:val="00065499"/>
    <w:rsid w:val="003458C5"/>
    <w:rsid w:val="00601321"/>
    <w:rsid w:val="0071592F"/>
    <w:rsid w:val="00A2407E"/>
    <w:rsid w:val="00DC43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2CA4"/>
  <w15:chartTrackingRefBased/>
  <w15:docId w15:val="{BA4545D7-0783-4F02-8686-A214F1F7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07E"/>
    <w:rPr>
      <w:rFonts w:eastAsiaTheme="majorEastAsia" w:cstheme="majorBidi"/>
      <w:color w:val="272727" w:themeColor="text1" w:themeTint="D8"/>
    </w:rPr>
  </w:style>
  <w:style w:type="paragraph" w:styleId="Title">
    <w:name w:val="Title"/>
    <w:basedOn w:val="Normal"/>
    <w:next w:val="Normal"/>
    <w:link w:val="TitleChar"/>
    <w:uiPriority w:val="10"/>
    <w:qFormat/>
    <w:rsid w:val="00A24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07E"/>
    <w:pPr>
      <w:spacing w:before="160"/>
      <w:jc w:val="center"/>
    </w:pPr>
    <w:rPr>
      <w:i/>
      <w:iCs/>
      <w:color w:val="404040" w:themeColor="text1" w:themeTint="BF"/>
    </w:rPr>
  </w:style>
  <w:style w:type="character" w:customStyle="1" w:styleId="QuoteChar">
    <w:name w:val="Quote Char"/>
    <w:basedOn w:val="DefaultParagraphFont"/>
    <w:link w:val="Quote"/>
    <w:uiPriority w:val="29"/>
    <w:rsid w:val="00A2407E"/>
    <w:rPr>
      <w:i/>
      <w:iCs/>
      <w:color w:val="404040" w:themeColor="text1" w:themeTint="BF"/>
    </w:rPr>
  </w:style>
  <w:style w:type="paragraph" w:styleId="ListParagraph">
    <w:name w:val="List Paragraph"/>
    <w:basedOn w:val="Normal"/>
    <w:uiPriority w:val="34"/>
    <w:qFormat/>
    <w:rsid w:val="00A2407E"/>
    <w:pPr>
      <w:ind w:left="720"/>
      <w:contextualSpacing/>
    </w:pPr>
  </w:style>
  <w:style w:type="character" w:styleId="IntenseEmphasis">
    <w:name w:val="Intense Emphasis"/>
    <w:basedOn w:val="DefaultParagraphFont"/>
    <w:uiPriority w:val="21"/>
    <w:qFormat/>
    <w:rsid w:val="00A2407E"/>
    <w:rPr>
      <w:i/>
      <w:iCs/>
      <w:color w:val="2F5496" w:themeColor="accent1" w:themeShade="BF"/>
    </w:rPr>
  </w:style>
  <w:style w:type="paragraph" w:styleId="IntenseQuote">
    <w:name w:val="Intense Quote"/>
    <w:basedOn w:val="Normal"/>
    <w:next w:val="Normal"/>
    <w:link w:val="IntenseQuoteChar"/>
    <w:uiPriority w:val="30"/>
    <w:qFormat/>
    <w:rsid w:val="00A24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07E"/>
    <w:rPr>
      <w:i/>
      <w:iCs/>
      <w:color w:val="2F5496" w:themeColor="accent1" w:themeShade="BF"/>
    </w:rPr>
  </w:style>
  <w:style w:type="character" w:styleId="IntenseReference">
    <w:name w:val="Intense Reference"/>
    <w:basedOn w:val="DefaultParagraphFont"/>
    <w:uiPriority w:val="32"/>
    <w:qFormat/>
    <w:rsid w:val="00A240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115">
      <w:bodyDiv w:val="1"/>
      <w:marLeft w:val="0"/>
      <w:marRight w:val="0"/>
      <w:marTop w:val="0"/>
      <w:marBottom w:val="0"/>
      <w:divBdr>
        <w:top w:val="none" w:sz="0" w:space="0" w:color="auto"/>
        <w:left w:val="none" w:sz="0" w:space="0" w:color="auto"/>
        <w:bottom w:val="none" w:sz="0" w:space="0" w:color="auto"/>
        <w:right w:val="none" w:sz="0" w:space="0" w:color="auto"/>
      </w:divBdr>
    </w:div>
    <w:div w:id="15466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schwagele</dc:creator>
  <cp:keywords/>
  <dc:description/>
  <cp:lastModifiedBy>Luke schwagele</cp:lastModifiedBy>
  <cp:revision>1</cp:revision>
  <dcterms:created xsi:type="dcterms:W3CDTF">2025-06-02T12:37:00Z</dcterms:created>
  <dcterms:modified xsi:type="dcterms:W3CDTF">2025-06-02T12:38:00Z</dcterms:modified>
</cp:coreProperties>
</file>